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226290-П/2016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февраля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Никитина Эдуарда Алексеевича на нарушение его конституционных прав частью первой статьи 4012 и статьей 40117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С.Д.Князева, А.Н.Кокотова, Л.О.Красавчиковой, С.П.Маврина, Н.В.Мельникова, О.С.Хохряковой, В.Г.Ярославцева, рассмотрев вопрос о возможности принятия жалобы гражданина Э.А.Никитина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Поданная в 2015 году гражданином Э.А.Никитиным в адрес Верховного Суда Российской Федерации жалоба об оспаривании вступившего в законную силу 6 мая 2010 года приговора была возвращена без рассмотрения письмом судьи этого Суда от 23 июля 2015 года со ссылкой на статью 40117 УПК Российской Федерации, поскольку ранее жалобы заявителя на вынесенные по его делу и вступившие в законную силу судебные решения уже неоднократно рассматривались в Верховном Суде Российской Федерации. Так, постановлением судьи этого Суда от 24 февраля 2011 года, оснований для изменения которого не усмотрел заместитель Председателя Верховного Суда 2 Российской Федерации (решение от 30 сентября 2011 года), было отказано в удовлетворении надзорных жалоб Э.А.Никитина о пересмотре решений судов первой и второй инстанций.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первой статьи 4012 УПК Российской Федерации вступившее в законную силу судебное решение может быть обжаловано в порядке, установленном главой 471 данного Кодекса,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 иными лицами в той части, в которой обжалуемое судебное решение затрагивает их права и законные интересы;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 Данная норма направлена на защиту прав и свобод участников уголовного судопроизводства и потому не может расцениваться как нарушающая права заявителя в обозначенном им аспекте (Определение Конституционного Суда Российской Федерации от 28 января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Никитина Эдуарда Алексеевича,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