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31767-П/2002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Жилиной Натальи Владимировны на нарушение ее конституционных прав положением части второй статьи 1 Закона Российской Федерации "О применении контрольно-кассовых машин при осуществлении денежных расчетов с населением"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В.Д.Зорькина, В.О.Лучина, Т.Г.Морщаковой, Н.В.Селезнева, А.Я.Сливы,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Н.В.Жилиной,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первой статьи 1 Закона Российской Федерации от 18 июня 1993 года "О применении контрольно-кассовых машин при осуществлении денежных расчетов с населением" было установлено, что денежные расчеты с населением при осуществлении торговых операций или оказании услуг на территории Российской Федерации производятся всеми предприятиями (в том числе физическими лицами, осуществляющими предпринимательскую деятельность без образования юридического лица, в случае осуществления ими торговых операций или оказания услуг), организациями, учреждениями, их филиалами и другими обособленными подразделениями (далее - предприятия) с обязательным применением контрольно-кассовых машин. Вместе с тем частью второй данной статьи Правительству Российской Федерации предоставлялось полномочие утверждать Перечень отдельных категорий предприятий,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контрольно-кассовых машин. Во исполнение этого предписания Правительство Российской Федерации своим постановлением от 30 июля 1993 года № 745 утвердило Положение по применению контрольно- кассовых машин при осуществлении денежных расчетов с населением, а также названный Перечень, включив в него в том числе предприятия в части осуществления торговли на рынках (за исключением торговли в расположенных на территории рынков магазинах и в других аналогично обустроенных торговых местах), а также разносной мелкорозничной торговли продовольственными и непродовольственными товарами с ручных тележек, корзин, лотков (подпункты "е" и "ж" пункта 2). Постановлением Правительства Российской Федерации от 19 декабря 1997 года № 1607 в пункт 1 указанного постановления было внесено дополнение, согласно которому органам исполнительной власти субъектов Российской Федерации предоставлено право принимать решения об ограничении действия Перечня на соответствующей территории. На этом основании Правительство Московской области постановлением от 14 июня 2001 года № 181/18 "Об упорядочении применения контрольно-кассовых машин в Московской области" ограничило действие подпунктов "е" и "ж" пункта 2 Перечня на территории Московской области с 1 августа 2001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как следует из ее статей 10, 11, 110, 114 и 115, исходит из принципа самостоятельности Правительства Российской Федерации при осуществлении им своих полномочий в качестве органа исполнительной власти Российской Федерации, в том числе при осуществлении полномочий, возложенных на него федеральными законами, и не предусматривает согласование актов Правительства Российской Федерации с Федеральным Собранием - парламентом Российской Федерации, являющимся представительным и законодательным органом Российской Федерации. Получение согласия Федерального Собрания - парламента Российской Федерации, являющегося представительным и законодательным органом Российской Федерации, вступало бы в противоречие с Конституцией Российской Федерации с точки зрения установленных ею разделения государственной власти на законодательную и исполнительную и разграничения компетенции между Федеральным Собранием и Правительством Российской Федерации как федеральными органами государственной власти (статьи 10, 11, 94, 102-106, 110, 114 и 115). По смыслу указанных положений Конституции Российской Федерации во взаимосвязи с пунктом 2 ее раздела второго "Заключительные и переходные положения", согласно которому законы и другие правовые акты, действовавшие на территории Российской Федерации до вступления в силу Конституции Российской Федерации, применяются в части, ей не противоречащей, Правительство Российской Федерации со дня вступления в силу Конституции Российской Федерации самостоятельно, т.е. без согласования с органом законодательной власти, осуществляет полномочия, возложенные на него ранее принятым Законом Российской Федерации "О применении контрольно-кассовых машин при осуществлении денежных расчетов с населением", тем более, что указанные полномочия, по существу, подтверждены фактом последующих изменений и дополнений, внесенных в названный Закон Федеральным Собранием.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Жилиной Натальи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обращение может быть признано допустимым.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