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229514-П/2016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Чернова Александра Николаевича на нарушение его конституционных прав пунктом 2 статьи 227 Федерального закона «О несостоятельности (банкротстве)» и пунктом 3 Положения о порядке и условиях финансирования процедур банкротства отсутствующих должников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А.Н.Чернова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2 статьи 227 Федерального закона «О несостоятельности (банкротстве)» заявление о признании отсутствующего должника банкротом подается уполномоченным органом только при наличии средств, необходимых для финансирования процедур, применяемых в деле о банкротстве; порядок и условия финансирования процедур, применяемых в деле о банкротстве к отсутствующему должнику, в том числе размер вознаграждения конкурсного управляющего, устанавливаются Правительством Российской Федерации. Пункт 3 Положения о порядке и условиях финансирования процедур банкротства отсутствующих должников устанавливает, что размер единовременного вознаграждения конкурсного управляющего за проведение процедуры банкротства отсутствующего должника составляет 10 тысяч рублей. Данные положения, действующие в том числе во взаимосвязи с нормами статьи 206 Федерального закона «О несостоятельности (банкротстве)» о вознаграждении арбитражного управляющего, допускающей возможность увеличения размера фиксированной суммы вознаграждения, выплачиваемого арбитражному управляющему, в зависимости от объема и сложности выполняемой им работы, не могут рассматриваться как нарушающие конституционные права заявителя, перечисленные в жалобе. Внесение же изменений и дополнений в оспариваемые акты, в том числе в части определения оснований увеличения размера фиксированной суммы вознаграждения, выплачиваемого арбитражному управляющему, не относится к полномочиям Конституционного Суда Российской Федерации, как они определены статьей 125 Конституции Российской Федерации и 4 статьей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Чернова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