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31260-П/2004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Передерия Максима Геннадьевича на нарушение его конституционных прав частью четвертой статьи 47 и пунктом 1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М.Г.Передерия,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Майкопского районного суда Республики Адыгея уголовное дело в отношении гражданина М.Г.Передерия, обвинявшегося в совершении преступления, предусмотренного частью первой статьи 264 (Нарушение правил дорожного движения и эксплуатации транспортных средств) УК Российской Федерации, было прекращено на основании части второй статьи 24 и пункта 1 статьи 254 УПК Российской Федерации, устанавливающих, что в случае, когда до вступления приговора в законную силу преступность и наказуемость деяния были устранены новым уголовным законом, уголовное дело подлежит прекращению по такому основанию, как отсутствие в деянии состава преступления. М.Г.Передерий, не признавая себя виновным в совершении инкриминировавшегося ему деяния и полагая, что как самим фактом прекращения уголовного дела по указанному основанию, так и наступившими последствиями (в частности, отсутствием права на возмещение вреда, причиненного в результате привлечения к уголовной ответственности) были существенно нарушены его права и законные интересы, неоднократно обращался в вышестоящие судебные инстанции с жалобами, в которых просил отменить постановление суда и направить уголовное дело в суд для рассмотрения по существу. В удовлетворении этих жалоб ему было отказано со ссылкой на то, что суд при наличии обстоятельств, предусмотренных в части второй статьи 24 УПК Российской Федерации, не вправе рассматривать дело по существу и не обязан учитывать мнение обвиняемого относительно прекращения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они определяют смысл, содержание и применение законов и обеспечиваются правосудием; гарантируется государственная, в том числе судебная, защита прав и свобод человека и гражданина, каждому обеспечивается право защищать права и свободы всеми способами, не запрещенными законом, а решения и действия (бездействие) органов государственной власти и должностных лиц могут быть обжалованы в суд (статья 17, часть 1; статья 18; статья 45; статья 46, части 1 и 2). Как следует из указанных статей Конституции Российской Федерации и корреспондирующих им положений Конвенции о защите прав человека и основных свобод, правосудие по самой своей сути может признаваться таковым лишь при условии, что оно отвечает требованиям справедливости и обеспечивает эффективное восстановление в правах. Суд как орган правосудия призван обеспечивать в судебном разбирательстве соблюдение требований, необходимых для вынесения правосудного, т.е. законного, обоснованного и справедливого, решения по делу. В рамках уголовного судопроизводства это предполагает, по меньшей мере, установление обстоятельств происшествия, в связи с которым было возбуждено уголовное дело, его правильную правовую оценку, выявление конкретного вреда, причиненного обществу и отдельным лицам, и действительной степени вины (или невиновности) лица в совершении инкриминируемого ему деяния. Данная правовая позиция выражена Конституционным Судом Российской Федерации в сохраняющем свою силу Постановлении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49 (часть 1) Конституции Российской Федерации виновность обвиняемого в совершении преступления устанавливается только вступившим в законную силу приговором суда, постановленным на основе исследования доказательств в предусмотренном федеральным законом порядке. Постановление о прекращении уголовного дела - тем более, если оно вынесено в связи с отсутствием в деянии состава преступления, - по своему содержанию и правовым последствиям не может рассматриваться в качестве акта, которым устанавливается виновность в смысле названной конституционной нормы. Если новым уголовным законом устраняются преступность и наказуемость какого-либо деяния, то в постановлении о прекращении уголовного дела в связи с отсутствием в деянии состава преступления констатируется невозможность дальнейшего осуществления уголовного преследования в отношении подозреваемого или обвиняемого, хотя ранее выдвигавшиеся против него обвинения и не признаются необоснованными. В таких случаях объективно ограничиваются права названных участников уголовного судопроизводства, в том числе право доказывать свою невиновность в совершении преступления и возражать против прекращения дела в соответствии с частью второй статьи 24 УПК Российской Федерации, а также право на возмещение вреда, связанного с уголовным преследованием. Между тем в силу правовой позиции Конституционного Суда Российской Федерации выявление в ходе судебного разбирательства оснований для прекращения уголовного дела не освобождает суд от необходимости выяснения позиций сторон по данному делу и исследования представленных ими доводов (постановления от 28 октября 1996 года по делу о проверке конституционности статьи 6 УПК РСФСР, от 24 апреля 2003 года по делу о проверке конституционности положения пункта 8 постановления Государственной Думы "Об объявлении амнистии в связи с 55-летием Победы в Великой Отечественной войне 1941-1945 годов" 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Федерации). Приведенная правовая позиция в полной мере распространяется на правоотношения, возникающие при решении вопроса о прекращении уголовного дела в связи с отсутствием в деянии состава преступления, если до вступления приговора в законную силу преступность и наказуемость соответствующего деяния устраняются новым уголовным законом, и обязывает суд проверять в таких случаях наличие достаточных для прекращения дела оснований и условий и обеспечивать сторонам возможность высказать свою позицию по данному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четвертая статьи 47 и пункт 1 статьи 254 УПК Российской Федерации не препятствуют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лишают обвиняемого права на доступ к правосудию и 3 права на эффективную судебную защиту. Проверка же законности и обоснованности правоприменительных решений, основанных на оспариваемых статьях уголовно-процессуального закона, равно как и их дополнение положениями, прямо закрепляющими право обвиняемого возражать против прекращения уголовного дела в соответствии с частью второй статьи 24 УПК Российской Федерации, не относятся к компетенции Конституционного Суда Российской Федерации.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четвертая статьи 47 и пункт 1 статьи 254 УПК Российской Федерации в их конституционно-правовом истолковании, вытекающем из сохраняющих свою силу постановлений Конституционного Суда Российской Федерации и настоящего Определения, не препятствуют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лишают обвиняемого права на доступ к правосудию и права на эффективную судебную защиту в установленных законом процессуальных формах.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части четвертой статьи 47 и пункта 1 статьи 254 УПК Российской Федерации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Передерия Максима Геннадьевича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