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33795-П/2003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закрытого акционерного общества "Торговый дом "Онако" на нарушение конституционных прав и свобод пунктом 2 статьи 5 Закона Российской Федерации "О дорожных фондах в Российской Федерации" и пунктом 1 постановления Законодательного Собрания Оренбургской области "Об утверждении ставок налога на пользователей автодорог и с владельцев транспортных средств"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А.Я.Сливы, В.Г.Стрекозова,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ЗАО "Торговый дом "Онако",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Оренбургской области решением от 23 сентября 2002 года признал недействительным решение инспекции Министерства Российской Федерации по налогам и сборам по Ленинскому району города Оренбурга, отказавшей ЗАО "Торговый дом "Онако" в удовлетворении требований об уменьшении задолженности перед бюджетом на сумму уплаченного за 1998-2000 годы в территориальный дорожный фонд налога на пользователей автодорог (данный налог уплачивался обществом на основании пункта 2 статьи 5 Закона Российской Федерации "О дорожных фондах в Российской Федерации" по ставке 2 процента, а не по ставке 1,25 процента, как предусмотрено в постановлении Законодательного Собрания Оренбургской области от 15 февраля 1995 года "Об утверждении ставок налога на пользователей автодорог и с владельцев транспортных средств" в редакции от 8 июля 1997 года), и зачете излишне уплаченных сумм налога. Апелляционная инстанция согласилась с выводами суда первой инстанции, уменьшив лишь размер подлежащей зачету суммы. Федеральный арбитражный суд Уральского округа постановлением от 15 января 2003 года, оставленным в силе Президиумом Высшего Арбитражного Суда Российской Федерации, отменил решение суда первой инстанции, признав правомерность отказа налогового органа.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ранее обращался к вопросу о конституционности положений статьи 5 Закона Российской Федерации "О дорожных фондах в Российской Федерации" и законодательства субъектов Российской Федерации о ставках налогов, взимаемых в дорожные фонды. В Определении от 10 апреля 2002 года по жалобам КАБ "Банк Сосьете Женераль Восток", граждан Э.Баражуана и В.В.Живого на нарушение конституционных прав и свобод положениями статьи 5 Закона Российской Федерации "О дорожных фондах в Российской 2 Федерации", статьи 78 Федерального закона "О федеральном бюджете на 1998 год" и законов города Москвы от 19 марта 1997 года, от 3 февраля 1999 года и от 31 мая 2000 года о ставках налогов, взимаемых в дорожные фонды,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вытекает из части второй статьи 74 Федерального конституционного закона "О Конституционном Суде Российской Федерации" во взаимосвязи с его статьями 3, 6, 36, 79, 85, 86, 87, 96 и 100, конституционно-правовое истолкование правовых норм, данное Конституционным Судом Российской Федерации, является общеобязательным, в том числе для судов. Поэтому правоприменительные решения, основанные на акте, который хотя и не признан в результате разрешения дела в конституционном судопроизводстве не соответствующим Конституции Российской Федерации, но которому в ходе применения по конкретному делу арбитражный суд придал истолкование, расходящееся с его конституционно-правовым смыслом, выявленным Конституционным Судом Российской Федерации, подлежат пересмотру в порядке, установленном законом. Иное означало бы, что арбитражный суд может осуществлять истолкование акта, придавая ему иной смысл, нежели выявленный в результате проверки в конституционном судопроизводстве, и тем самым подменять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"Торговый дом "Онако", поскольку по предмету обращения Конституционным Судом Российской Федерации ранее принято решение,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ЗАО "Торговый дом "Онако", основанные на пункте 2 статьи 5 Закона Российской Федерации "О дорожных фондах в Российской Федерации" во взаимосвязи с пунктом 1 постановления Законодательного Собрания Оренбургской области "Об утверждении ставок налога на пользователей автодорог и с владельцев транспортных средств" в истолковании, расходящемся с их конституционно-правовым смыслом, выявленным в настоящем Определении, должны быть пересмотрены в установленном порядке,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