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32964-П/2004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Филиппова Владимира Тимофеевича на нарушение его конституционных прав частью второй статьи 24, частью четвертой статьи 133, статьей 239 и пунктом 1 статьи 254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В.Т.Филиппова,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Славгородского городского суда Алтайского края уголовное дело в отношении гражданина В.Т.Филиппова, обвинявшегося в совершении преступления, предусмотренного частью первой статьи 264 (Нарушение правил дорожного движения и эксплуатации транспортных средств) УК Российской Федерации, было прекращено на основании части второй статьи 24, статьи 239 и пункта 1 статьи 254 УПК Российской Федерации, устанавливающих, что в случае, когда до вступления приговора в законную силу преступность и наказуемость деяния были устранены уголовным законом, уголовное дело подлежит прекращению по такому основанию, как отсутствие в деянии состава преступления. В.Т.Филиппов, не признавая себя виновным в совершении инкриминировавшегося ему деяния и полагая, что как самим фактом прекращения уголовного дела по указанному основанию, так и наступившими последствиями (в частности, отсутствием права на возмещение вреда, причиненного в результате привлечения к уголовной ответственности) были существенно нарушены его права и законные интересы, обжаловал принятое судом решение в кассационном порядке и просил отменить данное постановление и направить уголовное дело в тот же суд для рассмотрения по существу. В удовлетворении жалобы ему было отказано со ссылкой на то, что при наличии обстоятельств, указанных в части второй статьи 24 УПК Российской Федерации, дело во всяком случае подлежит прекращению.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в Российской Федерации права и свободы человека и гражданина признаются и гарантируются согласно общепризнанным принципам 2 и нормам международного права и в соответствии с Конституцией Российской Федерации, они определяют смысл, содержание и применение законов и обеспечиваются правосудием; гарантируется государственная, в том числе судебная, защита прав и свобод человека и гражданина, каждому обеспечивается право защищать права и свободы всеми способами, не запрещенными законом, а решения и действия (бездействие) органов государственной власти и должностных лиц могут быть обжалованы в суд (статья 17, часть 1; статья 18; статья 45; статья 46, части 1 и 2). Как следует из указанных статей Конституции Российской Федерации и корреспондирующих им положений Конвенции о защите прав человека и основных свобод, правосудие по самой своей сути может признаваться таковым лишь при условии, что оно отвечает требованиям справедливости и обеспечивает эффективное восстановление в правах. Суд как орган правосудия призван обеспечивать в судебном разбирательстве соблюдение требований, необходимых для вынесения правосудного, т.е. законного, обоснованного и справедливого, решения по делу. В рамках уголовного судопроизводства это предполагает, по меньшей мере, установление обстоятельств происшествия, в связи с которым было возбуждено уголовное дело, его правильную правовую оценку, выявление конкретного вреда, причиненного обществу и отдельным лицам, и действительной степени вины (или невиновности) лица в совершении инкриминируемого ему деяния. Данная правовая позиция выражена Конституционным Судом Российской Федерации в сохраняющем свою силу Постановлении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49 (часть 1) Конституции Российской Федерации, виновность обвиняемого в совершении преступления устанавливается только вступившим в законную силу приговором суда, постановленным на основе исследования доказательств в предусмотренном федеральным законом порядке. Постановление о прекращении уголовного дела - тем более, если оно вынесено в связи с отсутствием в деянии состава преступления, - по своему содержанию и правовым последствиям не может рассматриваться в качестве акта, которым устанавливается виновность в смысле названной конституционной нормы. Если новым уголовным законом устраняются преступность и наказуемость какого-либо деяния, то в постановлении о прекращении уголовного дела в связи с отсутствием в деянии состава преступления констатируется невозможность дальнейшего осуществления уголовного преследования в отношении подозреваемого или обвиняемого, хотя ранее выдвигавшиеся против него обвинения и не признаются необоснованными. В таких случаях объективно ограничиваются права названных участников уголовного судопроизводства, в том числе право доказывать свою невиновность в совершении преступления и возражать против прекращения дела в соответствии с частью второй статьи 24 УПК Российской Федерации, а также право на возмещение вреда, связанного с уголовным преследованием. Между тем в силу правовой позиции Конституционного Суда Российской Федерации выявление в ходе судебного разбирательства оснований для прекращения уголовного дела не освобождает суд от необходимости выяснения позиций сторон по данному делу и исследования представленных ими доводов (постановления от 28 октября 1996 года по делу о проверке конституционности статьи 6 УПК РСФСР, от 24 апреля 2003 года по делу о проверке конституционности положения пункта 8 постановления Государственной Думы "Об объявлении амнистии в связи с 55-летием Победы в Великой Отечественной войне 1941-1945 годов" 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Федерации). Приведенная правовая позиция в полной мере распространяется на правоотношения, возникающие при решении вопроса о прекращении уголовного дела в связи с отсутствием в деянии состава преступления, если до вступления приговора в законную силу преступность и наказуемость соответствующего деяния устраняются новым уголовным законом, и обязывает суд проверять в таких случаях наличие достаточных для прекращения дела оснований и условий и обеспечивать сторонам возможность высказать свою позицию по данному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вторая статьи 24, часть четвертая статьи 133, статья 239 и пункт 1 статьи 254 УПК Российской Федерации не препятствуют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лишают обвиняемого права на доступ к правосудию и права на эффективную судебную защиту. Проверка же законности и обоснованности правоприменительных решений, основанных на оспариваемых статьях 3 уголовно-процессуального закона, равно как и дополнение этих статей положениями, прямо закрепляющими право обвиняемого возражать против прекращения уголовного дела в соответствии с частью второй статьи 24 УПК Российской Федерации, не относятся к компетенции Конституционного Суда Российской Федерации.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вторая статьи 24, часть четвертая статьи 133, статья 239 и пункт 1 статьи 254 УПК Российской Федерации в их конституционно-правовом истолковании, вытекающем из сохраняющих свою силу постановлений Конституционного Суда Российской Федерации и настоящего Определения, не препятствуют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лишают обвиняемого права на доступ к правосудию и права на эффективную судебную защиту в установленных законом процессуальных формах.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части второй статьи 27, части четвертой статьи 133, статьи 239 и пункта 1 статьи 254 УПК Российской Федерации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Филиппова Владимира Тимофеевича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