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31609-П/2003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ноября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открытого акционерного общества "Илецксоль" на нарушение конституционных прав и свобод пунктом 2 статьи 5 Закона Российской Федерации "О дорожных фондах в Российской Федерации" и пунктом 1 постановления Законодательного Собрания Оренбургской области "Об утверждении ставок налога на пользователей автодорог и с владельцев транспортных средств"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Ю.Д.Рудкина, А.Я.Сливы, В.Г.Стрекозова, О.С.Хохряковой, Б.С.Эбзеева, В.Г.Ярославцева, заслушав в пленарном заседании заключение судьи А.Л.Кононова,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ОАО "Илецксоль",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Арбитражный суд Оренбургской области решением от 23 сентября 2002 года признал недействительным решение межрайонной инспекции Министерства Российской Федерации по налогам и сборам № 10 по Оренбургской области, отказавшей ОАО "Илецксоль" в удовлетворении требований об уменьшении задолженности перед бюджетом на сумму уплаченного за 1998-2000 годы в территориальный дорожный фонд налога на пользователей автодорог (данный налог уплачивался обществом на основании пункта 2 статьи 5 Закона Российской Федерации "О дорожных фондах в Российской Федерации" по ставке 2 процента, а не по ставке 1,25 процента, как предусмотрено в постановлении Законодательного Собрания Оренбургской области от 15 февраля 1995 года "Об утверждении ставок налога на пользователей автодорог и с владельцев транспортных средств" в редакции от 8 июля 1997 года) и зачете излишне уплаченных сумм налога. Федеральный арбитражный суд Уральского округа постановлением от 21 января 2003 года, оставленным в силе Президиумом Высшего Арбитражного Суда Российской Федерации, отменил решение суда первой инстанции, признав правомерность отказа налогового органа.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ранее обращался к вопросу о конституционности положений статьи 5 Закона Российской Федерации "О дорожных фондах в Российской Федерации" и законодательства субъектов Российской Федерации о ставках налогов, взимаемых в дорожные фонды. В Определении от 10 апреля 2002 года по жалобам КАБ "Банк Сосьете Женераль Восток", граждан Э.Баражуана и В.В.Живого на нарушение конституционных прав и свобод положениями статьи 5 Закона Российской Федерации "О дорожных фондах в Российской Федерации", статьи 78 Федерального закона "О федеральном бюджете на 1998 год" и законов города 2 Москвы от 19 марта 1997 года, от 3 февраля 1999 года и от 31 мая 2000 года о ставках налогов, взимаемых в дорожные фонды,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вытекает из части второй статьи 74 Федерального конституционного закона "О Конституционном Суде Российской Федерации" во взаимосвязи с его статьями 3, 6, 36, 79, 85, 86, 87, 96 и 100, конституционно-правовое истолкование правовых норм, данное Конституционным Судом Российской Федерации, является общеобязательным, в том числе для судов. Поэтому правоприменительные решения, основанные на акте, который хотя и не признан в результате разрешения дела в конституционном судопроизводстве не соответствующим Конституции Российской Федерации, но которому в ходе применения по конкретному делу арбитражный суд придал истолкование, расходящееся с его конституционно-правовым смыслом, выявленным Конституционным Судом Российской Федерации, подлежат пересмотру в порядке, установленном законом. Иное означало бы, что арбитражный суд может осуществлять истолкование акта, придавая ему иной смысл, нежели выявленный в результате проверки в конституционном судопроизводстве, и тем самым подменять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ОАО "Илецксоль", поскольку по предмету обращения Конституционным Судом Российской Федерации ранее принято решение,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Правоприменительные решения по делу ОАО "Илецксоль", основанные на пункте 2 статьи 5 Закона Российской Федерации "О дорожных фондах в Российской Федерации" во взаимосвязи с пунктом 1 постановления Законодательного Собрания Оренбургской области "Об утверждении ставок налога на пользователей автодорог и с владельцев транспортных средств" в истолковании, расходящемся с их конституционно-правовым смыслом, выявленным в настоящем Определении, должны быть пересмотрены в установленном порядке, если для этого нет других препятствий.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