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228931-П/2016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Слекишина Александра Ивановича на нарушение его конституционных прав статьями 97, 108, 109 и 255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А.И.Слекишина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5 ноября 2015 года гражданин А.И.Слекишин, которому 13 августа 2014 года была избрана мера пресечения в виде заключения под стражу и срок содержания под стражей неоднократно продлевался, освобожден от уголовной ответственности за совершение ряда запрещенных уголовным законом деяний и к нему применена принудительная мера медицинского характера в виде принудительного лечения в медицинской организации специализированного типа с интенсивным наблюдением, оказывающей психиатрическую помощь в стационарных условиях. 22 июля 2 2015 года А.И.Слекишину была избрана мера пресечения в виде заключения под стражу по другому уголовному делу, и срок его содержания под стражей трижды продлевался судом по ходатайствам следователя, а 15 января 2016 года этот срок был продлен по инициативе председательствующего судьи, рассматривающего данное уголовное дело, на 6 месяцев с момента поступления уголовного дела в суд – до 29 июня 2016 года.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Слекишина Александра Ивановича,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