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Дмитрия Васильевича на нарушение его конституционных прав статьями 40115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