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226597-П/2016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Казакова Александра Петровича на нарушение его конституционных прав частью 5 статьи 11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А.П.Казакова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А.П.Казаковым материалы, не находит оснований для принятия его жалобы к рассмотрению. В целях обеспечения реализации уволенным сотрудникам органов внутренних дел, имеющим продолжительный стаж службы в органах внутренних дел (20 лет и более), права на охрану здоровья и медицинскую 3 помощь федеральный законодатель, действуя в рамках предоставленных ему полномочий, в Федеральном законе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закрепил для указанных граждан и членов их семей в том числе право на медицинское обеспечение, установленное сотрудникам и членам их семей (часть 5 статьи 11). При этом законодатель установил, что такая социальная гарантия не предоставляется гражданам, уволенным со службы в органах внутренних дел по определенным основаниям (часть 8 статьи 3). Определяя правила предоставления названным категориям граждан социальных гарантий, федеральный законодатель правомочен предусматривать неблагоприятные правовые последствия невыполнения сотрудником органов внутренних дел принятых на себя обязательств по контракту о службе, повлекшего увольнение со службы. Такое правовое регулирование преследует цель дополнительного поощрения лиц, которые в период прохождения службы добросовестно и надлежащим образом исполняли служебные обязанности, в равной мере распространяется на всех граждан, а поэтому не может расцениваться как нарушающее права лиц, уволенных со службы в органах внутренних дел за несоблюдение ими добровольно принятых на себя обязательств, предусмотренных законодательством. Что же касается вопроса о сохранении за сотрудниками, уволенными по основанию, предусмотренному пунктом «д» части первой статьи 58 Положения о службе в органах внутренних дел Российской Федерации (в связи с нарушением условий контракта), социальной гарантии, закрепленной в части 5 статьи 11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то его разрешение не относится к компетенции Конституционного Суда Российской Федерации.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Казакова Александра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