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Лаврова Евгения Валерьевича на нарушение его конституционных прав частями 1 и 2 статьи 1.5, пунктом 3 статьи 26.1, частью 1 статьи 26.2 и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Е.В.Лаврова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Кодекса Российской Федерации об административных правонарушениях устанавливают принцип презумпции невиновности лица, привлекаемого к административной ответственности (статья 1.5), обязывают выяснять по делу об административном правонарушении виновность указанного лица (пункт 3 статьи 26.1), определяют фактические данные, которые являются доказательствами по 3 делу об административном правонарушении (часть 1 статьи 26.2), а также закрепляют правила оценки доказательств (статья 26.11). Данные законоположения имеют общее значение и по своему смыслу не препятствуют лицу, привлекаемому к административной ответственности, представлять доказательства, которые, по мнению данного лица, свидетельствуют о его невиновности, в том числе в случаях, когда это лицо изначально не оспаривало наличие события административного правонарушения и (или) назначенное ему административное наказание и постановление по делу было вынесено без составления протокола об административном правонарушении. Фактически из этого исходит и Верховный Суд Российской Федерации (постановление от 15 июля 2014 года № 10-АД14-7). Разрешение же вопроса о том, была ли дана надлежащая оценка представленному заявителем при обжаловании постановления по делу об административном правонарушении доказательству (запись автомобильного видеорегистратора) наряду с иными собранными доказательствами, связано с исследованием фактических обстоятельств дела и потому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Лаврова Евгения Валерьевича,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