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Долгих Анатолия Викторовича на нарушение его конституционных прав статьей 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А.В.Долгих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Долгих Анатолия Викторовича, поскольку она не отвечает требованиям Федерального конституционного закона «О Конституционном Суде 3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