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213198-П/2015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Бурняшова Юрия Юрьевича на нарушение его конституционных прав статьей 15 и частью первой статьи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Ю.Ю.Бурняшова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заявлению гражданина Ю.Ю.Бурняшова постановлением следователя от 28 марта 2014 года возбуждено уголовное дело по факту фальсификации доказательств по гражданскому делу с участием Ю.Ю.Бурняшова и юридического лица. Постановлением судьи районного суда от 8 мая 2014 года удовлетворена жалоба данного юридического лица и постановление следователя признано незаконным и необоснованным, с чем 2 согласились суды вышестоящих инстанций (апелляционное постановление областного суда от 27 июня 2014 года, постановление президиума областного суда от 21 января 2015 года, постановление судьи Верховного Суда Российской Федерации от 5 марта 2015 года и письмо заместителя Председателя Верховного Суда Российской Федерации от 19 июня 2015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125 УПК Российской Федерации гарантирует заинтересованным лицам право обжалования постановления дознавателя, следователя, руководителя следственного органа об отказе в возбуждении уголовного дела, о прекращении уголовного дела, а равно других их решений и действий (бездействия), которые способны причинить ущерб конституционным правам и свободам участников уголовного судопроизводства. При этом в ходе проверки законности и обоснованности таких решений и действий (бездействия) судья не должен предрешать вопросы, которые впоследствии могут стать предметом 3 судебного разбирательства по существу уголовного дела, в частности не вправе делать выводы о фактических обстоятельствах дела, об оценке доказательств и квалификации деяния (пункт 1 постановления Пленума Верховного Суда Российской Федерации от 10 февраля 2009 года № 1 «О практике рассмотрения судами жалоб в порядке статьи 125 Уголовно- процессуального кодекса Российской Федерации»). Статья же 15 УПК Российской Федерации реализует конституционный принцип состязательности сторон в уголовном судопроизводстве, направлена исключительно на защиту прав и законных интересов участников уголовного процесса и не может расцениваться как нарушающая конституционные права заявителя как сама по себе, так и во взаимосвязи с иными положениями данного Кодекса. Таким образом, оспариваемые Ю.Ю.Бурняшовым законоположения не могут расцениваться как нарушающие его конституционные права, а потому его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Бурняшова Юрия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