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206231-П/2015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Сергея Владимировича на нарушение его конституционных прав абзацем первым пункта 3 статьи 182 и пунктом 1 статьи 185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С.В.Уткин приговором, оставленным без изменения апелляционным постановлением суда второй инстанции, был признан виновным в совершении преступления, предусмотренного частью первой статьи 1701 «Фальсификация единого государственного реестра юридических лиц, реестра владельцев ценных бумаг или системы депозитарного учета» УК Российской Федерации. Постановлением судьи областного суда в передаче 2 кассационной жалобы осужденного, поданной на эти судебные решения, для рассмотрения в судебном заседании суда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Положение пункта 1 статьи 185 ГК Российской Федерации, закрепляющее понятие доверенности, какой-либо неопределенности не содержит и само по себе не может рассматриваться как нарушающее конституционные права заявителя, перечисленные в жалобе. Положение абзаца первого пункта 3 статьи 182 ГК Российской Федерации направлено на защиту интересов представляемого лица при совершении сделки его представителем и не может расцениваться как нарушающее в обозначенном в жалобе аспекте конституционные права заявителя, действия которого, как установлено вынесенными судебными решениями, выходили за рамки предоставленных ему согласно доверенности полномочий. Формально оспаривая конституционность абзаца первого пункта 3 статьи 182 и пункта 1 статьи 185 ГК Российской Федерации, заявитель фактически выражает несогласие с вынесенным судом в отношении него обвинительным приговором. Между тем проверка законности, обоснованности и справедливости приговора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Сергея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