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15318-П/2006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Марра Евгения Иосифовича на нарушение его конституционных прав действиями должностных лиц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Е.И.Марра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Общественная комиссия при префекте Северо-Восточного административного округа города Москвы рекомендовала префектуре Северо-Восточного административного округа города Москвы отказать гражданину Е.И.Марру в постановке на учет нуждающихся в улучшении жилищных условий на том основании, что он не был лишен жилой площади в Москве в связи с репрессиями, – его семья после осуждения отца в сентябре 1941 года добровольно уехала из Москвы.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Е.И.Марром материалы, не находит оснований для принятия его жалобы к рассмотрению. Конституционный Суд Российской Федерации, обращаясь к проблеме восстановления прав несовершеннолетних детей необоснованно репрессированных по политическим мотивам родителей (Постановление от 23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Марра Евгения Иосифовича,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