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33377-П/2005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июля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Советского районного суда города Челябинска о проверке конституционности частей первой и третьей статьи 214, пунктов 1 и 2 статьи 254, статей 406, 407, 408 и части шестой статьи 410 УПК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Н.В.Мельникова, Н.В.Селезнева, А.Я.Сливы, В.Г.Стрекозова, О.С.Хохряковой, Б.С.Эбзеева, В.Г.Ярославцева, заслушав в пленарном заседании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Советского районного суда города Челябинска,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судьи Советского районного суда города Челябинска А.Н.Савченко находится уголовное дело по обвинению гражданина А.Ю.Браило в совершении преступлений, предусмотренных частью второй статьи 264 (Нарушение правил дорожного движения и эксплуатации транспортных средств) и статьей 265 (Оставление места дорожно-транспортного происшествия) УК Российской Федерации, при рассмотрении которого судья пришел к выводу о том, что прокурор в ходе досудебного производства нарушил установленные статьей 214 УПК Российской Федерации правила возобновления производства по уголовному делу. По мнению судьи, такое нарушение должно было бы повлечь признание всех доказательств, полученных следствием по уголовному делу в отношении А.Ю.Браило после принятия этого решения, недопустимыми, обвинительного заключения - не могущим служить основой для судебного разбирательства, а самого дела - подлежащим прекращению без проведения по нему судебного следствия, однако положения пунктов 1 и 2 статьи 254 УПК Российской Федерации не позволяют суду прекратить уголовное дело без согласия прокурора, тем самым обязывая рассмотреть его по существу. Усмотрев в этом нарушение Конституции Российской Федерации, судья 18 июня 2003 года вынес постановление о приостановлении производства по делу и о направлении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к рассмотрению дела в Конституционном Суде Российской Федерации является обнаружившаяся неопределенность в вопросе о том, соответствуют ли Конституции Российской Федерации нормативные положения, оспариваемые в обращении. Из содержания частей первой и второй статьи 214 УПК Российской Федерации во взаимосвязи со статьями 123, 124 и 125 данного Кодекса однозначно вытекает, что отмена постановления о прекращении уголовного дела и возобновление по нему производства могут иметь место во всех случаях, когда указанное постановление не отвечает установленным в статье 7 УПК Российской Федерации и конкретизированным в других нормах уголовно-процессуального закона требованиям законности, обоснованности и справедливости. Это не предполагает возможности принятия соответствующего решения произвольно. Конституционный Суд Российской Федерации в Определении от 27 декабря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Советского районного суда города Челябинска, поскольку он не отвечает требованиям Федерального конституционного закона "О Конституционном Суде Российской Федерации", в соответствии с которыми обращение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