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226620-П/2016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Суховского Дмитрия Анатольевича на нарушение его конституционных прав статьями 63, 396, пунктом 13 статьи 397 и статьей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Д.А.Суховского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Суховского Дмитрия Анатольевича,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