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23888-П/2010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Гайдаша Геннадия Иосифовича на нарушение его конституционных прав статьей 3 Федерального закона «О порядке установления размеров стипендий и социальных выплат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Г.И.Гайдаша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Г.И.Гайдашом материалы, не находит оснований для принятия его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Гайдаша Геннадия Иосифовича, поскольку по предмету обращения Конституционным 4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