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211288-П/2015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Воробьева Дениса Анатольевича на нарушение его конституционных прав статьей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Д.А.Воробьева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четвертой статьи 108 УПК Российской Федерации 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подозреваемого или обвиняемого, прокурора, защитника, если последний участвует в уголовном деле, по месту производства предварительного расследования либо месту задержания подозреваемого в течение 8 часов с момента поступления материалов в суд; подозреваемый, задержанный в порядке, установленном статьями 91 и 92 данного Кодекса, доставляется в судебное заседание. Часть тринадцатая оспариваемой Д.А.Воробьевым статьи 109 УПК Российской Федерации прямо предусматривает, что рассмотрение судом ходатайства о продлении срока содержания обвиняемого под стражей в его отсутствие не допускается, за исключением случаев нахождения обвиняемого на стационарной судебно-психиатрической экспертизе и иных обстоятельств, исключающих возможность его доставления в суд, что должно быть подтверждено соответствующими документами; при этом участие защитника обвиняемого в судебном заседании является обязательным. Названные законоположения действуют во взаимосвязи с нормами статей 11 и 16 УПК Российской Федерации, гарантирующими охрану прав и свобод человека и гражданина в уголовном судопроизводстве, в том числе 3 обязывающими суд разъяснять подозреваемому и обвиняемому их права и обязанности, включая право на защиту, и обеспечивать возможность осуществления этих прав. Кроме того, статья 109 УПК Российской Федерации не содержит положений, допускающих нарушение установленных ее частями седьмой – восьмой1 сроков подачи ходатайства о продлении срока содержания под стражей. Следовательно, оспариваемая статья не может расцениваться как нарушающая права Д.А.Воробьева в указанном им аспекте. Настаивая на ее неконституционности, заявитель утверждает, что он был лишен возможности подготовиться к судебному заседанию, в котором рассматривалось ходатайство о продлении срока содержания его под стражей, срок же подачи этого ходатайства был нарушен. Тем самым, по существу, Д.А.Воробьев предлагает Конституционному Суду Российской Федерации проверить законность и обоснованность судебного решения о продлении срока его содержания под стражей, что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Воробьева Дениса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