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36985-П/2010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Аркадия Викторовича на нарушение его конституционных прав частью пятой статьи 241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А.В.Виноградова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Регламентируя вопрос о фиксации хода и содержания судебного разбирательства, законодатель предусмотрел в Уголовно-процессуальном кодексе Российской Федерации, что в протоколе судебного заседания, в том числе закрытого, обязательно указываются подробное содержание показаний допрошенных судом лиц, вопросы, заданные допрашиваемым, их ответы, обстоятельства, которые участники судебного разбирательства просят занести в протокол, и заявления, возражения и ходатайства лиц, участвующих в уголовном деле (пункты 6, 10, 11 и 13 части третьей статьи 259). Согласно же статье 260 данного Кодекса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ссылаться при обжаловании приговора на необоснованность такого отклонения, а в нормативной связи с другими положениями закона они не могут рассматриваться и как исключающие обязанность суда на основе 3 принципа объективности вносить изменения в протокол судебного заседания в соответствии с поданными замечаниями. Кроме того, поскольку в силу частей второй и пятой статьи 259 УПК Российской Федерации для обеспечения полноты протокола при его ведении нередко используются стенографирование, а также технические средства (фотографирование, аудио- и (или) видеозапись, киносъемка), письменный протокол судебного заседания в части, касающейся фиксации показаний и исследования иных доказательств, может в ходе судебного следствия рассматриваться как производное доказательство в сопоставлении с аудио- или видеозаписями, в которых непосредственно запечатлены ход и результаты судебного разбирательства (Определение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Аркадия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