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47084-П/2010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Устюгова Михаила Александровича на нарушение его конституционных прав частью второй статьи 49 и частью четвертой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М.А.Устюгова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Иркутского областного суда от 26 октября 2009 года и постановлением президиума Иркутского областного суда от 1 марта 2010 года в удовлетворении ходатайства гражданина М.А.Устюгова о допуске его супруги в качестве защитника соответственно в заседаниях суда кассационной и надзорной инстанций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М.А.Устюговым материалы, не находит оснований для принятия его жалобы к рассмотрению. Конституционный Суд Российской Федерации неоднократно указывал в своих решениях, что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одного из его близких родственников или иного лица. Отказ суда в предоставлении обвиняемому возможности воспользоваться этим способом – и тем самым ограничение гарантируемого статьей 45 (часть 2) Конституции Российской Федерации права – может иметь место лишь при наличии существенных к тому оснований (определения от 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Устюгова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