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32649-П/2003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10 июля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Хворостовского Игоря Станиславовича на нарушение его конституционных прав частью второй статьи 413 и статьей 417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А.Л.Кононова, Л.О.Красавчиковой, В.О.Лучина, Ю.Д.Рудкина, Н.В.Селезнева, А.Я.Сливы, В.Г.Стрекозова, Б.С.Эбзеева, В.Г.Ярославцева, заслушав в пленарном заседании заключение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И.С.Хворостовского,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 приговору Московского городского суда от 18 сентября 1997 года в отношении гражданина И.С.Хворостовского, осужденного за совершение ряда преступлений, была применена конфискация имущества, отнесенного судом к "имуществу, добытому преступным путем". В дальнейшем приговор в части осуждения И.С.Хворостовского по обвинению в преступлении, предусмотренном частью первой статьи 170 УК РСФСР, был отменен и уголовное дело в указанной части прекращено, однако конфискация имущества, произведенная в связи с обвинением именно в этом преступлении, не была отменена ни одной вышестоящей инстанцией, включая Президиум Верховного Суда Российской Федерации. Заявления И.С.Хворостовского о пересмотре приговора и последующих судебных решений в порядке возобновления производства по делу ввиду новых или вновь открывшихся обстоятельств были оставлены без удовлетворения со ссылкой на то, что уголовно-процессуальный закон не предусматривает возможность пересмотра ввиду новых обстоятельств уголовного дела, по которому имеется постановление Президиума Верховного Суда Российской Федерации.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статьей 413 УПК Российской Федерации пересмотр вступившего в законную силу приговора, определения или постановления суда в порядке возобновления дела ввиду новых или вновь открывшихся обстоятельств возможен в связи с наличием таких существовавших на момент вступления приговора или иного судебного решения в законную силу, но не известных суду обстоятельств, как установление приговором суда преступных действий лиц, производивших предварительное расследование по уголовному делу, и судьи, рассматривавшего данное дело, других участников процесса, повлекших неправосудное решение (пункт 1 части второй и часть третья), или в связи с не известными суду на момент вынесения судебного решения новыми обстоятельствами, которые устраняют преступность и наказуемость деяния (пункт 2 части второй и 2 часть четвертая). Как следует из приведенных положений статьи 413 УПК Российской Федерации, основанием для возобновления производства по уголовному делу ввиду новых или вновь открывшихся обстоятельств не может служить неправосудность вынесенных по делу решений, если она явилась результатом судебной ошибки, в том числе подтвержденной выявленными уже после вступления приговора в законную силу дополнительными доказательствами, подтверждающими невиновность или меньшую виновность осужденного. Вопрос об ограниченности круга оснований для возобновления дела ввиду новых или вновь открывшихся обстоятельств ранее рассматривался Конституционным Судом Российской Федерации в Постановлении от 2 февраля 1996 года по делу о проверке конституционности пункта 5 части второй статьи 371, части третьей статьи 374 и пункта 4 части второй статьи 384 УПК РСФСР, которым положение пункта 4 части второй статьи 384 УПК РСФСР, ограничивающее круг оснований к возобновлению уголовного дела лишь обстоятельствами, "не известными суду при постановлении приговора или определения" и в силу этого препятствующее - в случаях исчерпания возможностей судебного надзора - исправлению судебных ошибок, нарушающих права и свободы человека и гражданина, было признано не соответствующим Конституции Российской Федерации, ее статьям 15 (часть 4), 18, 21 (часть 1), 45, 46, 55 (части 2 и 3). Согласно правовой позиции, изложенной в названном Постановлении, введение жестко ограниченного по объему понятия новых и вновь открывшихся обстоятельств, позволяющих возобновить уголовное дело, по существу, освобождает государство от обязанности обеспечивать приоритетную защиту прав и свобод в случае судебных ошибок, не выявленных в обычном, надзорном порядке, и тем самым ограничивает право каждого защищать свои интересы в таких случаях всеми не запрещенными законом способами (статья 45, часть 2, Конституции Российской Федерации). Между тем Конституция Российской Федерации, формулируя право на судебную защиту, не исключает, а, напротив, предполагает возможность исправления судебных ошибок и после рассмотрения дела в той судебной инстанции, решение которой отраслевым законодательством может признаваться окончательным в том смысле, что согласно обычной процедуре оно не может быть изменено. Такой вывод вытекает из статьи 46 (часть 3) Конституции Российской Федерации, признающей за каждым право обращаться в соответствии с международными договорами Российской Федерации в межгосударственные органы по защите прав и свобод человека, если исчерпаны все имеющиеся внутригосударственные средства правовой защиты. При этом</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Были ранее предметом рассмотрения Конституционного Суда Российской Федерации и положения уголовно-процессуального законодательства, исключающие возможность обжалования постановлений Президиума Верховного Суда Российской Федерации независимо от правосудности содержащихся в них решений. В названном Постановлении от 2 февраля 1996 года Конституционный Суд Российской Федерации признал соответствующими Конституции Российской Федерации пункт 5 части второй статьи 371 и часть третью статьи 374 УПК РСФСР, исключающие возможность пересмотра постановлений Президиума Верховного Суда Российской Федерации в надзорном порядке, поскольку установление этими нормами конечной судебно-надзорной инстанции не исключает возможности использования иных процессуальных средств исправления судебных ошибок, так как наряду с обычными способами защиты уголовно-процессуальным законодательством предусмотрены и дополнительные способы защиты этих прав, установленные процедурой возобновления дел по вновь открывшимся обстоятельствам, в рамках которой и подлежат пересмотру постановления Президиума Верховного Суда Российской Федерации по уголовным делам. Несмотря на то, что предметом рассмотрения Конституционного Суда Российской Федерации в Постановлении от 2 февраля 1996 года являлись нормы ранее действовавшего Уголовно- процессуального кодекса РСФСР, правовые позиции, выраженные в его мотивировочной части и выявляющие конституционный смысл соответствующих положений закона, из которого исходил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Хворостовского Игоря Станиславовича не подлежащей дальнейшему рассмотрению в заседании Конституционного Суда Российской Федерации, поскольку по предмету обращения Конституционным Судом Российской Федерации ранее было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Уголовное дело гражданина Хворостовского Игоря Станиславовича подлежит пересмотру в установленном законом порядке с учетом правовой позиции, выраженной Конституционным Судом Российской Федерации в Постановлении от 2 февраля 1996 года по делу о проверке конституционности пункта 5 части второй статьи 371 и пункта 4 части второй статьи 384 УПК РСФСР, а также в настоящем Определении, если для этого нет других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Определение подлежит опубликованию в "Российской газете", "Собрании законодательства Российской Федерации"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