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201425-П/2015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Евгения Робертовича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Е.Р.Корнеева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общей юрисдикции, оставленным без изменения кассационным определением суда кассационной инстанции, гражданин Е.Р.Корнеев был признан виновным в совершении преступления. Постановлением судьи Верховного Суда Российской Федерации в удовлетворении его надзорной жалобы об оспаривании вынесенных в отношении него судебных решений было отказано, с чем, 2 в свою очередь, согласился заместитель Председателя Верховного Суда Российской Федерации. Вновь поданные после вступления в силу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 в адрес Верховного Суда Российской Федерации жалобы Е.Р.Корнеева, являвшиеся, как он утверждает, надзорными и содержавшие ранее не исследовавшиеся доводы, были расценены в качестве кассационных и возвращены без рассмотрения на основании статьи 40117 УПК Российской Федерации, поскольку ранее жалобы на вступившие в законную силу судебные решения по делу заявителя уже рассматривались в Верховном Суде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Евгения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