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Дениса Анатольевича на нарушение его конституционных прав частью третьей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Д.А.Воборьева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Д.А.Воробьеву суд отказал в удовлетворении жалобы на постановление следователя, которым было отказано в возбуждении уголовного дела, а также о признании незаконным бездействия прокурора, не принявшего меры по отмене неправомерно вынесенного постановления об отказе в возбуждении уголовного дела. В своем обращении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Дениса Анатольевича,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