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229903-П/2016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Хацулева Виталия Николаевича на нарушение его конституционных прав пунктом 7 части третьей статьи 38928, пунктом 3 части второй статьи 38931, пунктом 1 части второй статьи 4018 и пунктом 5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В.Н.Хацулева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В.Н.Хацулев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Хацулева Виталия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