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226279-П/2016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Подъячева Александра Александровича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 гражданина А.А.Подъячева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16 сентября 2015 года оставлена без удовлетворения жалоба гражданина А.А.Подъячева, оспаривавшего в порядке статьи 125 УПК Российской Федерации отказ прокурора района в возбуждении производства по уголовному делу его ныне покойного сына ввиду новых обстоятельств. Постановлениями прокурора от 9 ноября 2004 года и от 12 марта 2008 года возбужденные по заявлениям А.А.Подъячева производства по 2 уголовному делу в отношении его сына ввиду вновь открывшихся обстоятельств были прекращены в связи с отсутствием оснований для возобновления производства по делу. Жалобы А.А.Подъячева на данные решения прокурора оставлены без удовлетворения президиумом областного суда (постановления от 7 мая 2008 года и от 24 июня 2015 года), с чем согласились судья Верховного Суда Российской Федерации (постановление от 6 августа 2015 года об отказе в передаче кассационной жалобы для рассмотрения в судебном заседании суда кассационной инстанции) и заместитель Председателя Верховного Суда Российской Федерации (письмо от 1 декабря 2015 года).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3 Оспариваемые заявителем законоположения регламентируют судебный порядок рассмотрения жалоб в досудебных стадиях уголовного судопроизводства, порядок принятия решения судом апелляционной инстанции, сроки и порядок рассмотрения уголовного дела судом кассационной инстанции, а также основания и порядок возобновления производства по уголовному делу ввиду новых и вновь открывшихся обстоятельств, направлены на обеспечение прав участников уголовного судопроизводства, а потому не могут расцениваться как нарушающие права заявителя в указанном им аспекте. К тому же в нарушение части второй статьи 96 Федерального конституционного закона «О Конституционном Суде Российской Федерации» заявителем не представлены материалы, подтверждающие применение судом в его деле положений статей 38933 и 4127 УПК Российской Федерации. Таким образом, жалобы А.А.Подъячева, как не отвечающие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Подъячева Александра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