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Быковцева Валерия Геннадьевича на нарушение его конституционных прав частями второй и пятой статьи 163, частью первой статьи 152 и главой 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В.Г.Быковцева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первого заместителя прокурора Воронежской области производство предварительного следствия по уголовному делу гражданина В.Г.Быковцева и ряда других лиц было поручено следственной группе. К ее работе были привлечены оперуполномоченные ГУВД Воронежской области, которые по поручению следователя производили по делу отдельные следственные действия. В.Г.Быковцев заявил следователю ходатайство об отводе этих сотрудников органов внутренних дел, которое 2 было отклонено; постановлением судьи Ленинского района города Воронежа данное решение следователя признано законным.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Публичный характер исполняемых прокурором, следователем и дознавателем обязанностей, а также наличие у них полномочий по принятию в установленных процессуальных формах всех зависящих от них мер к тому, чтобы были получены доказательства, подтверждающие как виновность, так и невиновность лица в совершении инкриминируемого ему преступления, предполагают их независимость и беспристрастность и несовместимы с наличием у них личной заинтересованности в исходе уголовного дела, которая может отразиться на оценке имеющихся в деле доказательств, поставить под сомнение их беспристрастность и объективность при принятии решений по делу.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устанавливает, что прокурор, следователь и дознаватель не могут участвовать в производстве по уголовному делу, если имеются обстоятельства, дающие основание полагать, что они лично, прямо или косвенно, заинтересованы в исходе данного уголовного дела (Определение Конституционного Суда Российской Федерации от 16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Быковцева Валерия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