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34615-П/2010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Голованова Игоря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И.А.Голованова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И.А.Голованова постановлением следователя было прекращено уголовное дело в связи с отсутствием в его действиях состава преступления, предусмотренного частью четвертой статьи 159 «Мошенничество» УК Российской Федерации. Данное решение было обжаловано в порядке статьи 125 УПК Российской Федерации лицом, по заявлению которого было возбуждено уголовное дело; при этом И.А.Голованов направил в суд, рассматривающий жалобу, свои письменные 2 возражения на нее. Постановлением Железнодорожного районного суда города Рязани от 5 ноября 2009 года решение следователя было признано незаконным. Судебная коллегия по уголовным делам Рязанского областного суда, куда И.А.Голованов обратился с кассационной жалобой на постановление суда первой инстанции, оставила ее без удовлетворения, указав в определении от 14 января 2010 года, что при рассмотрении жалобы в порядке статьи 125 УПК Российской Федерации судья, не давая оценки имеющимся в деле доказательствам, должен выяснить лишь полноту проверки дознавателем, следователем или руководителем следственного органа всех обстоятельств, на которые указывает в жалобе заявитель, и установить, могли ли эти обстоятельства повлиять на вывод о наличии оснований для прекращения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возможность обжалования в районный суд по месту производства предварительного расследования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3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пятая), которое должно быть законным, обоснованным и мотивированным, как того требует часть четвертая статьи 7 УПК Российской Федерации. Вместе с тем при осуществлении в период предварительного расследования судебного контроля за законностью и обоснованностью процессуальных актов органов дознания, следователей и прокуроров судом не должны предрешаться вопросы, которые впоследствии могут стать предметом судебного разбирательства по существу уголовного дела (Постановление Конституционного Суда Российской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Голованова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