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31766-П/2004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февраля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Центрального районного суда города Челябинска о проверке конституционности части второй статьи 238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Ю.Д.Рудкина, Н.В.Селезнева, А.Я.Сливы, В.Г.Стрекозова, О.С.Хохряковой, Б.С.Эбзеева, В.Г.Ярославцева, заслушав в пленарном заседании заключение судьи Г.А.Гаджиева,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Центрального районного суда города Челябинска,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запросе Центрального районного суда города Челябинска оспаривается конституционность части второй статьи 238 УПК Российской Федерации, согласно которой в случае, когда обвиняемый скрылся и место его пребывания не известно, судья приостанавливает производство по уголовному делу и, если совершил побег обвиняемый, содержащийся под стражей, возвращает уголовное дело прокурору и поручает ему обеспечить розыск обвиняемого или, если скрылся обвиняемый, не содержащийся под стражей, избирает ему меру пресечения в виде заключения под стражу и поручает прокурору обеспечить его розыск. На основании названной нормы уголовно-процессуального закона судебная коллегия по уголовным делам Челябинского областного суда внесла изменение в вынесенное 14 февраля 2003 года судьей Центрального районного суда города Челябинска постановление о приостановлении производства по уголовному делу в отношении гражданина Н.П.Епанчинцева, скрывшегося от суда, исключив из него указание о возвращении данного уголовного дела прокурору в связи с объявлением подсудимого в розыск. По мнению заявителя, часть вторая статьи 238 УПК Российской Федерации, не предусматривая в случае приостановления судом производства по уголовному делу в связи с тем, что обвиняемый, не содержавшийся под стражей, скрылся, необходимость возвращения данного уголовного дела прокурору, противоречит статьям 10, 120 и 123 (часть 3) Конституции Российской Федерации и не согласуется с общепризнанными принципами и нормами международного права, поскольку фактически возлагает на суд обязанность контролировать деятельность органов, осуществляющих розыск обвиняемого (подсудимого), т.е. функцию, не совместимую с независимым статусом суда как органа, осуществляющего правосудие.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Разрешая вопрос о принятии обращения к рассмотрению,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Статьей 102 Федерального конституционного закона "О Конституционном Суде Российской Федерации" устанавливается специальный критерий допустимости запроса суда в Конституционный Суд Российской Федерации. Согласно содержащейся в ней норме запрос суда допустим, если закон применен или подлежит, по мнению суда, применению в рассматриваемом им конкретном деле. Названный Федеральный конституционный закон относит к допустимым лишь запрос, решение о направлении которого принято в процессуальных стадиях рассмотрения конкретного дела. "Рассматриваемым делом" является такое дело, которое принято к производству, по которому проводятся процессуальные действия, причем возможность их проведения не утрачена и не блокируется процедурными нормами. Любое иное дело, находящееся в производстве суда, в том числе приостановленное производством, не может быть расценено как рассматриваемое. Кроме того, формулируя в ряде своих решений правовую позицию относительно полномочий судов общей юрисдикции, касающихся оценки федерального закона и прямого применения Конституции Российской Федерации при рассмотрении конкретного дела,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Центрального районного суда города Челябинска, поскольку он не отвечает требованиям Федерального конституционного закона "О Конституционном Суде Российской Федерации", в соответствии с которыми такого рода обращения признаются допустимыми.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