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219734-П/2015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Брагина Андрея Витальевича на нарушение его конституционных прав частью пятой статьи 193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А.В.Брагина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А.В.Брагина его опознание потерпевшей было проведено по фотографии. Результаты опознания были положены судом в основу обвинительного приговора от 19 февраля 2015 года, с которым согласились суды вышестоящих инстанций (апелляционное определение областного суда от 14 апреля 2015 года, постановление судьи областного суда от 17 июля 2015 года 2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193 УПК Российской Федерации предусматривает, что при невозможности предъявления лица опознание может быть проведено по его фотографии, предъявляемой одновременно с фотографиями других лиц, внешне сходных с опознаваемым лицом; количество фотографий должно быть не менее трех (часть пятая). Оспариваемая норма неопределенности не содержит и не может расцениваться как нарушающая права заявителя. Установление же того, имели ли место в деле А.В.Брагина причины, в силу которых было невозможно предъявить его для опознания, требует исследования фактических обстоятельств данного дела и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Брагина Андрея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