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33242-П/2000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декабря 2000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Юркина Сергея Александровича на нарушение его конституционных прав частью 6 статьи 13 Федерального конституционного закона "О судебной системе Российской Федерации" и статьей 6 Закона Российской Федерации "О статусе судей в Российской Федерации"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Н.С.Бондаря, Н.В.Витрука, Г.А.Гаджиева, Ю.М.Данилова, Л.М.Жарковой, Г.А.Жилина, В.Д.Зорькина, А.Л.Кононова, В.О.Лучина, Т.Г.Морщаковой, Ю.Д.Рудкина, Н.В.Селезнева, А.Я.Сливы, В.Г.Стрекозова, О.И.Тиунова, О.С.Хохряковой, Б.С.Эбзеева, В.Г.Ярославцева, рассмотрев в пленарном заседании вопрос о соответствии жалобы гражданина С.А.Юркина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Верховного Совета Коми АССР от 26 мая 1990 года С.А.Юркин был избран членом Верховного Суда Коми АССР сроком на десять лет. В ноябре 1999 года, продолжая работать в этой должности, он просил квалификационную коллегию судей Республики Коми рекомендовать его для назначения на должность судьи того же суда без ограничения срока полномочий. Такая рекомендация была получена, после чего в соответствии с частью 6 статьи 13 Федерального конституционного закона "О судебной системе Российской Федерации" кандидатура С.А.Юркина была внесена для согласования в Государственный Совет Республики Коми, который постановлением от 15 марта 2000 года в согласии на его назначение отказал. Впоследствии решением квалификационной коллегии судей Республики Коми его полномочия в должности судьи были прекращены в связи с истечением срока.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статьям 96 и 97 Федерального конституционного закона "О Конституционном Суде Российской Федерации" гражданин вправе обратиться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Конституционные принципы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статье 37 (часть 1) Конституции Российской Федерации каждый имеет право свободно распоряжаться своими способностями к труду, выбирать род деятельности и профессию. Это право не предполагает, однако, обязанности государства обеспечить занятие гражданином конкретной должности и не исключает возможности закрепления в законе определенных требований к кандидатам на те или иные должности в органах государственной власти, а также установления специального порядка их замещения. Более того, применительно к замещению должностей судей федеральных судов такого рода регулирование является необходимым, что обусловлено особым местом судебных органов в системе государственной власти, значимостью и общеобязательным характером принимаемых ими решений. При этом положениями статьи 13 Федерального конституционного закона "О судебной системе Российской Федерации" и статьи 6 Закона Российской Федерации "О статусе судей в Российской Федерации", являющимися составной частью законодательного регулирования порядка назначения судей судов субъектов Российской Федерации и устанавливающими единые для всех граждан правила замещения соответствующих судейских должностей, не нарушается гарантируемое статьей 37 (часть 1) Конституции Российской Федерации право граждан на свободный труд, как и провозглашенный в статье 19 Конституции Российской Федерации принцип равенства всех перед законом и судом.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4.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Не затрагиваются положениями статьи 13 Федерального конституционного закона "О судебной системе Российской Федерации" и статьи 6 Закона Российской Федерации "О статусе судей в Российской Федерации" ни конституционные право заявителя на ознакомление с документами и материалами, непосредственно затрагивающими его права и свободы (статья 24, часть 2, Конституции Российской Федерации), ни запрет принуждать кого бы то ни было к выражению своих мнений и убеждений или отказу от них (статья 29, часть 3, Конституции Российской Федерации). Ни одна из указанных статей не определяет порядок, в котором законодательные (представительные) органы субъектов Российской Федерации рассматривают и решают вопрос о даче согласия на назначение на должность судьи или об отказе в таком согласии, и не содержит каких бы то ни было предписаний, ограничивающих права кандидата на должность судьи ознакомиться с представленной в законодательный (представительный) орган информацией о нем и дать по ней свои объяснения. В связи с этим отсутствуют предусмотренные частью второй статьи 36 3 Федерального конституционного закона "О Конституционном Суде Российской Федерации" основания для рассмотрения Конституционным Судом Российской Федерации вопроса о конституционности оспариваемых заявителем норм. Оценивать же правомерность действий Государственного Совета Республики Коми, не обеспечившего С.А.Юркину, как следует из жалобы, возможность ознакомиться с характеризующими его материалами и дать по ним свои объяснения,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Юркина Сергея Александровича,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может быть признана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"Собрании законодательства Российской Федерации", "Российской газете" и "Вестнике Конституционного Суда Российской Федерации".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