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207258-П/2015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Бабаева Руслана Сейлановича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Р.С.Бабаева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областного суда от 6 февраля 2009 года, измененным в части кассационным определением Судебной коллегии по уголовным делам Верховного Суда Российской Федерации от 14 мая 2009 года, гражданин Р.С.Бабаев был признан виновным в совершении ряда преступлений. Постановлением судьи Верховного Суда Российской Федерации от 9 декабря 2010 года в удовлетворении надзорной жалобы осужденного об оспаривании вынесенных в его отношении судебных решений было отказано, с чем, в свою 2 очередь, согласился заместитель Председателя Верховного Суда Российской Федерации (письмо от 23 февраля 2011 года). Вновь поданная в 2015 году (после вступления в силу Федерального закона от 31 декабря 2014 года № 518-ФЗ «О внесении изменений в статьи 4012 и 4122 Уголовно-процессуального кодекса Российской Федерации и признании утратившими силу отдельных положений законодательных актов Российской Федерации») в адрес Верховного Суда Российской Федерации надзорная жалоба Р.С.Бабаева, содержавшая, с его слов, ранее не исследовавшиеся доводы, возвращена без рассмотрения со ссылкой на статью 40117 УПК Российской Федерации, которая, как указывалось в письме судьи этого суда от 30 января 2015 года, запрещая внесение новых или повторных жалоб, распространяет свое действие не только на кассационное, но и на надзорное производство.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40117 УПК Российской Федерации, не допускающая внесение повторных или новых кассационных жалоб, представлений, не может расцениваться как препятствующая выявлению и устранению судебных ошибок, свидетельствующих о неправосудности принятого судом решения, как в порядке надзора, так и в иных предусмотренных уголовно- процессуальным законом процедурах (Определение Конституционного Суда 3 Российской Федерации от 18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Бабаева Руслана Сейлановича,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