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206792-П/2015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Гайфуллина Вадима Ренадовича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В.Р.Гайфуллина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в 2015 году (после вступления в силу Федерального закона от 31 декабря 2014 года № 518-ФЗ «О внесении изменений в статьи 4012 и 4122 Уголовно-процессуального кодекса Российской Федерации и признании утратившими силу отдельных положений законодательных актов Российской Федерации») в Верховный Суд Российской Федерации жалоба гражданина В.Р.Гайфуллина об оспаривании приговора от 14 апреля 2009 года, кассационного определения от 29 мая 2009 года и постановления президиума верховного суда республики от 16 марта 2011 года возвращена без 2 рассмотрения письмом судьи Верховного Суда Российской Федерации от 19 января 2015 года, поскольку ранее его жалоба на вступившие в законную силу судебные решения по его делу уже рассматривались в этом суде: так, постановлением судьи Верховного Суда Российской Федерации от 25 апреля 2011 года было отказано в удовлетворении надзорной жалобы В.Р.Гайфуллина, с чем согласился заместитель Председателя этого суда в своем решении от 28 июня 2011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Гайфуллина Вадима Ренадовича,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