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211651-П/2015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Шумакова Олега Анатольевича на нарушение его конституционных прав статьей 72 Уголовного кодекса Российской Федерации и пунктом 11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О.А.Шумакова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 июля 2004 года гражданину О.А.Шумакову за совершение преступлений было назначено наказание в виде четырех лет шести месяцев лишения свободы, которое он отбыл в полном объеме. В 2011 году он обратился в суд с ходатайством о приведении данного приговора в соответствие с изменениями, внесенными в уголовный закон федеральными законами от 29 июня 2009 года № 141-ФЗ и от 7 марта 2011 года № 26-ФЗ. Постановлением судьи, рассмотревшего ходатайство, отбытое осужденным наказание было 2 снижено до трех лет лишения свободы. Приговором суда от 14 марта 2012 года О.А.Шумаков вновь осужден за совершение преступлений к лишению свободы. После этого он обратился в суд с ходатайством о зачете одного года шести месяцев, на которые, как указывал осужденный, ему было сокращено фактически отбытое им наказание по первому приговору, в срок наказания по второму приговору. Однако в принятии ходатайства ему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Шумакова Олега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