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233241-П/2016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Иванчихиной Елены Геннадьевны на нарушение ее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Е.Г.Иванчихиной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Оставленным без изменения постановлением суда, принятым в порядке статьи 125 УПК Российской Федерации, гражданке Е.Г.Иванчихиной отказано в принятии к рассмотрению жалобы на бездействие руководителя следственного органа, выразившееся в том, что по ее заявлению о возбуждении уголовного дела в отношении судей, принявших решения по гражданскому делу с ее участием, не было начато уголовное преследование за вынесение заведомо неправосудных решений.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Иванчихиной Елены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