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90-П/2008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Венедиктова Андрея Альбертовича на нарушение его конституционных прав пунктом 1 статьи 54 и пунктом 2 статьи 61 Семейного кодекса Российской Федерации, а также абзацем вторым статьи 1 Федерального закона «Об основных гарантиях прав ребенка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гражданина А.А.Венедиктова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Московского городского суда от 27 апреля 2007 года, оставленным без изменения определением Верховного Суда Российской Федерации от 17 октября 2007 года, гражданину А.А.Венедиктову было отказано в признании недействующим пункта 1.5 Порядка назначения и выплаты компенсации части родительской платы за содержание ребенка в государственных образовательных учреждениях, реализующих основную 2 общеобразовательную программу дошкольного образования (утвержден постановлением Правительства города Москвы от 13 февраля 2007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А.А.Венедиктовым материалы, не находит оснований для принятия его жалобы к рассмотрению. Вопреки мнению заявителя, пункт 1 статьи 54 Семейного кодекса Российской Федерации и абзац второй статьи 1 Федерального закона «Об основных гарантиях прав ребенка в Российской Федерации», определяющие понятие «ребенок», и пункт 2 статьи 61 данного Кодекса, устанавливающий момент прекращения родительских прав, каких-либо мер социальной поддержки родителей и, соответственно, их ограничений не предусматривают. 3 Таким образом, сами по себе оспариваемые законоположения не могут рассматриваться как затрагивающие конституционные права и свободы заявителя.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Венедиктова Андрея Альбертовича,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