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215856-П/2015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Леонидова Анатолия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А.Н.Леонидова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Поданные гражданином А.Н.Леонидовым в 2015 году (после вступления в силу Федерального закона от 31 декабря 2014 года № 518-ФЗ «О внесении изменений в статьи 4012 и 4122 Уголовно-процессуального кодекса Российской Федерации и признании утратившими силу отдельных положений законодательных актов Российской Федерации») в адрес Верховного Суда Российской Федерации жалобы об оспаривании вступившего в законную силу 3 июня 2009 года приговора районного суда и последующих судебных решений были возвращены без рассмотрения письмами судей, поскольку ранее его 2 надзорные жалобы на те же судебные решения неоднократно рассматривались в судах надзорной инстанции, включая Верховный Суд Российской Федерации. Так, постановлением судьи Верховного Суда Российской Федерации от 18 июня 2012 года в удовлетворении надзорной жалобы А.Н.Леонидова было отказано, с чем, в свою очередь, согласился заместитель Председателя того же суда в решении от 12 февраля 2013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40117 УПК Российской Федерации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Леонидова Анатолия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