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213973-П/2015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Узбекистан Шубина Андрея Анатольевича на нарушение его конституционных прав пунктом 1 части первой статьи 237 и частью первой статьи 388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Республики Узбекистан А.А.Шубина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областного суда от 11 ноября 2011 года приговор по уголовному делу гражданина Республики Узбекистан А.А.Шубина был отменен, а уголовное дело возвращено прокурору в порядке пункта 1 части первой статьи 237 УПК Российской Федерации. По возвращении уголовного дела от прокурора был постановлен обвинительный приговор от 20 апреля 2012 года, с которым согласились суды вышестоящих инстанций (кассационное определение от 3 августа 2012 года, постановление 2 судьи Верховного Суда Российской Федерации об отказе в удовлетворении надзорной жалобы от 30 мая 2013 года и письмо заместителя Председателя Верховного Суда Российской Федерации от 14 ноября 2013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Узбекистан Шубина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