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33621-П/2005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марта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"СП "Ваньеганнефть" на нарушение конституционных прав и свобод пунктом 2 статьи 5 Закона Российской Федерации "О дорожных фондах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рассмотрев по требованию ООО "СП "Ваньеганнефть" вопрос о возможности принятия данной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своей жалобе ООО "СП "Ваньеганнефть" оспаривает конституционность положения пункта 2 статьи 5 Закона Российской Федерации "О дорожных фондах в Российской Федерации", согласно которому ставка налога на пользователей автомобильных дорог в части, зачисляемой в территориальный дорожный фонд, устанавливается в размере 2 процента. Как следует из жалобы и приложенных к ней материалов, решением Арбитражного суда Ханты- Мансийского округа от 4 января 2003 года, оставленным в силе апелляционной и кассационной инстанциями, ООО "СП "Ваньеганнефть" отказано в удовлетворении требований о признании незаконным бездействия инспекции Министерства Российской Федерации по налогам и сборам по городу Нижневартовску при рассмотрении вопроса о зачете излишне уплаченного налога на пользователей автомобильных дорог. Доводы заявителя о том, что данный налог ошибочно уплачивался в территориальный дорожный фонд на основании пункта 2 статьи 5 Закона Российской Федерации "О дорожных фондах в Российской Федерации" по ставке 2 процента вместо 1,25 процента, как это предусмотрено постановлением Думы Ханты-Мансийского автономного округа "О налоговых платежах, направляемых в территориальные дорожные фонды", арбитражным судом отклонены. Как указал арбитражный суд, при исчислении и уплате налога на пользователей автомобильных дорог подлежит применению размер ставки, установленный Законом Российской Федерации "О дорожных фондах в Российской Федерации", поскольку согласно пункту 6 статьи 45 Закона Ханты-Мансийского автономного округа "О нормативно-правовых актах Ханты-Мансийского автономного округа" в случае коллизии между нормативными правовыми актами субъекты правоотношений обязаны руководствоваться нормой акта, обладающего более высокой юридической силой. ООО "СП "Ваньеганнефть" просит признать положения пункта 2 статьи 5 Закона Российской Федерации "О дорожных фондах в Российской Федерации" не соответствующими Конституции Российской Федерации, ее статьям 19 (части и 2), 35 (часть 1), 46 (часть 1), 57 и 75 (часть 3). По мнению заявителя, устанавливаемое ими регулирование противоречит принципу определенности налоговых норм и допускает различное толкование оспариваемых норм правоприменительными органами.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данная жалоба не соответствует требованиям названного Закона. 2</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ООО "СП "Ваньеганнефть", поскольку по предмету обращения Конституционным Судом Российской Федерации ранее принято решение, сохраняющее свою силу,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а также поскольку разрешение вопроса, поставленного в жалобе,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