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47083-П/2010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Ресина Андрея Игоревича на нарушение его конституционных прав частью второй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А.И.Ресина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2 декабря 2009 года судебные решения в отношении гражданина А.И.Ресина отменены в части осуждения за совершение ряда преступлений, исключено осуждение по пункту «н» части второй статьи 105 УК Российской Федерации – в связи с тем, что данный пункт утратил силу на основании Федерального закона от 8 декабря 2003 года № 162-ФЗ «О внесении изменений и дополнений в Уголовный кодекс Российской Федерации», и по совокупности преступлений, предусмотренных частью 2 первой и пунктами «а», «к» части второй той же статьи, назначено наказание в виде пожизненного лишения свободы, т.е. наказание оставлено прежним.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Ресина Андрея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