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32587-П/2005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Идалова Тимура Саид-Магомедовича на нарушение его конституционных прав частью первой статьи 412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Н.В.Селезнева, А.Я.Сливы, В.Г.Стрекозова,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Т.С.Идалова,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Т.С.Идалова оспаривается конституционность части первой статьи 412 УПК Российской Федерации, согласно которой внесение повторных жалоб или представлений в суд надзорной инстанции, ранее оставивший их без удовлетворения, не допускается. Обращению предшествовало постановление судьи Верховного Суда Российской Федерации от 13 сентября 2004 года об отказе в удовлетворении надзорной жалобы заявителя на постановление судьи Хамовнического районного суда города Москвы от 29 октября 2002 года об изменении ему меры пресечения с залога на заключение под стражу, оставленное без изменения определением судебной коллегии по уголовным делам Московского городского суда от 22 января 2003 года. С постановлением судьи Верховного Суда Российской Федерации согласился и заместитель Председателя Верховного Суда Российской Федерации. К моменту рассмотрения надзорной жалобы заявитель приговором суда от 24 ноября 2003 года был осужден за совершенные преступления к 10 годам лишения свободы с зачетом в срок отбытия наказания времени предварительного содержания под стражей. Повторная надзорная жалоба Т.С.Идалова в Верховный Суд Российской Федерации от 10 декабря 2004 года была ему возвращена без рассмотрения на основании части первой статьи 412 УПК Российской Федерации. По мнению заявителя, оспариваемое им законоположение не соответствует статьям 2, 15 (части 1, 2 и 4), 17, 18, 19 (части 1 и 2), 21 (часть 1), 22 (часть 1), 45, 46 (часть 1), 55 (части 1 и 3) и 56 (часть 3) Конституции Российской Федерации, поскольку препятствует исправлению судебной ошибки и тем самым нарушает его право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судебную защиту прав и свобод человека и гражданина, обеспечивает каждому право обжаловать в суд нарушающие его права и свободы решения и действия (бездействие) государственных органов и должностных лиц, а каждому осужденному за преступление - право на пересмотр приговора вышестоящим судом в порядке, установленном федеральным законом (статья 46, части 1 и 2; статья 50, часть 3). Конкретизируя данные конституционные положения применительно к избранию меры пресечения, федеральный законодатель на основании статей 71 (пункты "в", "о") и 76 (часть 1) Конституции Российской Федерации предусмотрел в Уголовно-процессуальном кодексе Российской Федерации наряду с судебным порядком избрания меры пресечения в виде заключения под стражу возможность обжалования соответствующего постановления судьи в суд второй инстанции, который 2 рассматривает дела по кассационным жалобам и представлениям на судебные решения, не вступившие в законную силу (часть третья статьи 101, часть одиннадцатая статьи 108 УПК Российской Федерации). Это согласуется с правовой позицией Конституционного Суда Российской Федерации, в соответствии с которой государство должно обеспечить каждому рассмотрение его дела как минимум двумя судебными инстанциями (постановления от 6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Идалова Тимура Саид- Магомедовича,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