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52048-П/2010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Олега Александровича на нарушение его конституционных прав частью 1 статьи 3 Закона Костромской области «О распоряжении земельными участками, государственная собственность на которые не разграничена, на территории города Костромы» и постановлением администрации Костромской области «О порядке распоряжения земельными участками, государственная собственность на которые не разграничена, на территории города Костромы»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О.А.Степанова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Департаментом имущественных и земельных отношений Костромской области гражданину О.А.Степанову были направлены претензии с просьбой оплатить задолженность по арендной плате за земельный участок и пеню, дан ответ на претензию О.А.Степанова, а затем 2 направлено исковое заявление в Свердловский районный суд города Костромы о взыскании с него задолженности по арендной плате и пени за просрочку платежа.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О.А.Степановым материалы, не находит оснований для принятия его жалобы к рассмотрению. 3 Из приложенных к жалобе документов следует, что рассмотрение дела по исковому заявлению Департамента имущественных и земельных отношений Костромской области к О.А.Степанову не начато, суд общей юрисдикции еще не выразил свою позицию по вопросу о том, подлежат ли оспариваемые акты применению в этом деле, т.е. процесс защиты конституционных прав и свобод заявителя, осуществляемый посредством производства в суде общей юрисдикции, не завершен. Прерывание этого процесса при указанных обстоятельствах и его перевод в рамки конституционного судопроизводства, по смыслу статей 46 (часть 1), 47 (часть 1), 118 (часть 2), 125 (часть 4), 126 и 128 (часть 3) Конституции Российской Федерации, не имеют достаточных оснований и не согласуются с предназначением и существом конституционного судопроизводства и полномочиями Конституционного Суда Российской Федерации в их соотношении, соответственно, с гражданским судопроизводством и полномочиями судов общей юрисдикции по разрешению гражданских, административных и иных дел, подсудных этим судам, их местом в системе судебных органов (Определение Конституционного Суда Российской Федерации от 10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