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32882-П/2001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С.Ю.Шилова на нарушение его конституционных прав статьей 1 Закона Российской Федерации "О применении контрольно-кассовых машин при осуществлении денежных расчетов с населением"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В.Д.Зорькина,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В.Д.Зорькина,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С.Ю.Шилова,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налоговой инспекции по Ленинскому району города Тюмени от 8 августа 2000 года ООО "Торговое оборудование" было подвергнуто штрафу за неприменение контрольно- кассовой машины при осуществлении денежных расчетов с гражданами - индивидуальными предпринимателями. Арбитражный суд Тюменской области, куда ООО "Торговое оборудование" обратилось с иском об отмене этого постановления, в удовлетворении его требований отказал со ссылкой на постановление Пленума Высшего Арбитражного Суда Российской Федерации от 4 августа 1999 года "О некоторых вопросах практики применения Закона Российской Федерации "О применении контрольно-кассовых машин при осуществлении денежных расчетов с населением", в пункте 3 которого разъясняется, что сферой регулирования указанного Закона являются денежные расчеты с участием граждан, покупающих товары или заказывающих услуги, независимо от того, в каких целях граждане совершают покупки (заказывают услуги), и судам в этой связи следует иметь в виду, что данный Закон подлежит применению и в тех случаях, когда денежные расчеты осуществляются с индивидуальным предпринимателем (покупателем, клиентом).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Отдельные положения Закона Российской Федерации "О применении контрольно-кассовых машин при осуществлении денежных расчетов с населением", устанавливающие право налоговых органов налагать штрафы на предприятия, виновные в нарушении данного Закона при осуществлении денежных расчетов с населением, и касающиеся размеров таких штрафов, ранее уже были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С.Ю.Шилова,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гражданина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