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221176-П/2015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пунктом 1 части второй статьи 4125 и пунктом 5 статьи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