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23971-П/2010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«КонсалтИнвест» на нарушение конституционных прав и свобод пунктами 1 и 3 статьи 23 Федерального закона «О государственных и муниципальных унитарных предприятиях» и статьей 168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ООО «КонсалтИнвест»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удовлетворены исковые требования территориального органа Федерального агентства по управлению федеральным имуществом к федеральному государственному унитарному предприятию «Черноморский трест инженерно-строительных изысканий» и обществу с ограниченной ответственностью «КонсалтИнвест» о признании недействительным бланкового индоссамента, совершенного ФГУП «Черноморский трест 2 инженерно-строительных изысканий» на простом векселе ООО «Нефхимстрой» номинальной стоимостью 6 млн рублей.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23 Федерального закона «О государственных и муниципальных унитарных предприятиях» крупной сделкой является сделка или несколько взаимосвязанных сделок, связанных с приобретением, отчуждением или возможностью отчуждения унитарным предприятием прямо либо косвенно имущества, стоимость которого составляет более десяти процентов уставного фонда унитарного предприятия или более чем в 50 тысяч раз превышает установленный федеральным законом минимальный размер оплаты труда (пункт 1); решение о совершении крупной сделки 3 принимается с согласия собственника имущества унитарного предприятия (пункт 3). Сами по себе данные нормы, определяющие критерии отнесения сделок унитарного предприятия к крупным сделкам и порядок принятия решения о совершении крупной сделки, не могут рассматриваться как нарушающие указанные в жалобе конституционные права и свободы заявителя, являющегося обществом с ограниченной ответственностью. Статья 168 ГК Российской Федерации о недействительности сделки, не соответствующей закону или иным правовым актам, развивает положение статьи 15 (часть 2) Конституции Российской Федерации об обязанности граждан и их объединений соблюдать Конституцию Российской Федерации и законы, а потому также не нарушает какие-либо права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«КонсалтИнвест»,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