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219774-П/2015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декабря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Маркина Владимира Владимировича на нарушение его конституционных прав пунктом 16 Положения об особенностях порядка исчисления средней заработной платы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В.В.Маркина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В.В.Маркиным материалы, не находит оснований для принятия его жалобы к рассмотрению. Статья 139 Трудового кодекса Российской Федерации, закрепляя в части первой правило о едином порядке исчисления средней заработной платы для всех случаев определения ее размера, устанавливает, что особенности порядка исчисления средней заработной платы определяются Правительством Российской Федерации с учетом мнения Российской трехсторонней комиссии по регулированию социально-трудовых отношений (часть седьмая). Во исполнение поручения, данного ему федеральным законодателем, Правительство Российской Федерации приняло Положение об особенностях порядка исчисления средней заработной платы, в пункте 16 которого закрепило правила повышения среднего заработка работников в случае повышения в организации (филиале, структурном подразделении) тарифных ставок, окладов (должностных окладов), денежного вознаграждения. Как это следует из буквального смысла статьи 139 Трудового кодекса Российской Федерации, оспариваемая норма распространяет свое действие на все случаи исчисления среднего заработка, независимо от системы оплаты труда, установленной в соответствии со статьей 135 названного Кодекса, и от избранной формы заработной платы (сдельной или повременной), а потому 3 не может расцениваться как нарушающая права заявителя в указанном в жалобе аспекте. Проверка же правильности исчисления средней заработной платы заявителя связана с установлением и исследованием фактических обстоятельств конкретного дела и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как не входит в его полномочия и контроль за деятельностью судов общей юрисдикции.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Маркина Владимира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