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34286-П/2010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Федотовой Ирины Юрьевны на нарушение ее конституционных прав разделом IV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гражданки И.Ю.Федотовой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Европейский Суд по правам человека постановлением от 19 октября 2006 года признал жалобу гражданки И.Ю.Федотовой частично приемлемой и признал, что имело место нарушение статьи 6 Конвенции о защите прав человека и основных свобод вследствие отмены в порядке надзора вступивших в силу судебных решений по делу заявительницы. На основании данного постановления Европейского Суда по правам человека И.Ю.Федотова обратилась с заявлением о пересмотре постановления президиума Пензенского областного суда, принятого по делу по ее иску к ЗАО «Пензенская городская электросеть» о защите прав 2 потребителей и компенсации морального вреда; определением президиума того же суда в принятии заявления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И.Ю.Федотовой материалы, не находит оснований для принятия ее жалобы к рассмотрению. Вопрос о возможности пересмотра вступившего в законную силу судебного постановления в случае констатации Европейским Судом по правам человека нарушения положений Конвенции о защите прав человека и основных свобод при рассмотрении судом общей юрисдикции конкретного дела, по которому было вынесено данное судебное постановление, послужившее поводом для обращения заявителя в Европейский Суд по правам человека, уже был предметом рассмотрения Конституционного Суда Российской Федерации. В Постановлении от 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Федотовой Ирины Юрьевны,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