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31973-П/2005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Малышева Геннадия Павловича на нарушение его конституционных прав статьей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О.С.Хохряковой, Б.С.Эбзеева, В.Г.Ярославцева, рассмотрев по требованию гражданина Г.П.Малышева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Г.П.Малышев и его жена Т.В.Малышева в 2000 году были осуждены приговором Ленинского районного суда города Ставрополя за совершение преступления, предусмотренного частями второй и третьей статьи 147 УК РСФСР (мошенничество в крупном размере, совершенное группой лиц). Постановлением президиума Ставропольского краевого суда от 27 августа 2001 года, рассматривавшего дело в порядке надзора по протесту заместителя Председателя Верховного Суда Российской Федерации, в отношении Т.В.Малышевой приговор был отменен и уголовное дело прекращено за недоказанностью вины; из приговора также было исключено указание об осуждении Г.П.Малышева за совершение мошенничества по предварительному сговору группой лиц; в остальной части приговор оставлен без изменения. В удовлетворении направленных Г.П.Малышевым в 2003 году в Верховный Суд Российской Федерации надзорных жалоб судьей (постановление от 19 мая 2003 года), а затем заместителем Председателя Верховного Суда Российской Федерации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Малышева Геннадия Павловича,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