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226923-П/2016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Технюка Владислава Васильевича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В.В.Технюка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Поданная гражданином В.В.Технюком в адрес Верховного Суда Российской Федерации кассационная жалоба на постановление суда первой инстанции была возвращена без рассмотрения письмом судьи Верховного Суда Российской Федерации от 28 декабря 2015 года со ссылкой на статью 40117 УПК Российской Федерации, поскольку ранее его жалобы на данное судебное решение неоднократно рассматривались в этом суде. В частности, постановлением судьи от 31 марта 2015 года в передаче кассационной жалобы для рассмотрения в судебном заседании кассационной инстанции было 2 отказано, с чем, в свою очередь, согласился заместитель Председателя Верховного Суда Российской Федерации.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40117 УПК Российской Федерации неоднократно оспаривались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Технюка Владислава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