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215727-П/2015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Гасанова Эльшада Таныркулу-оглы на нарушение его конституционных прав частью восьмой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Э.Т.Гасанова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Органы, осуществляющие предварительное расследование, в целях обеспечения конституционных прав на судебную защиту и на участие в судопроизводстве на основе состязательности и равноправия сторон, в том числе права подозреваемого, обвиняемого приносить жалобы на действия (бездействие) и решения прокурора, следователя и дознавателя, обязаны ознакомить обвиняемого и его защитника с содержанием постановления о продлении срока предварительного следствия (определения Конституционного Суда Российской Федерации от 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Гасанова Эльшада Таныркулу-оглы,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